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EBD0" w14:textId="77777777" w:rsidR="004D2A26" w:rsidRDefault="004D2A26" w:rsidP="004D2A26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７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15</w:t>
      </w:r>
      <w:r w:rsidRPr="00DE01BE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第２項</w:t>
      </w:r>
      <w:r w:rsidRPr="00DE01BE">
        <w:rPr>
          <w:rFonts w:ascii="ＭＳ 明朝" w:eastAsia="ＭＳ 明朝" w:hAnsi="ＭＳ 明朝" w:hint="eastAsia"/>
        </w:rPr>
        <w:t>関係）</w:t>
      </w:r>
    </w:p>
    <w:p w14:paraId="60BE84C5" w14:textId="77777777" w:rsidR="004D2A26" w:rsidRPr="00B20A32" w:rsidRDefault="004D2A26" w:rsidP="004D2A26">
      <w:pPr>
        <w:rPr>
          <w:b/>
          <w:bCs/>
        </w:rPr>
      </w:pPr>
    </w:p>
    <w:p w14:paraId="07F85D4D" w14:textId="77777777" w:rsidR="004D2A26" w:rsidRPr="00824A5B" w:rsidRDefault="004D2A26" w:rsidP="004D2A26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5E1FFD61" w14:textId="77777777" w:rsidR="004D2A26" w:rsidRPr="00824A5B" w:rsidRDefault="004D2A26" w:rsidP="004D2A26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0C486B1A" w14:textId="77777777" w:rsidR="004D2A26" w:rsidRPr="00C87596" w:rsidRDefault="004D2A26" w:rsidP="004D2A26">
      <w:pPr>
        <w:spacing w:line="360" w:lineRule="auto"/>
        <w:rPr>
          <w:rFonts w:ascii="ＭＳ 明朝" w:eastAsia="ＭＳ 明朝" w:hAnsi="ＭＳ 明朝"/>
          <w:szCs w:val="21"/>
        </w:rPr>
      </w:pPr>
    </w:p>
    <w:p w14:paraId="51417765" w14:textId="77777777" w:rsidR="004D2A26" w:rsidRPr="00A6114A" w:rsidRDefault="004D2A26" w:rsidP="004D2A26">
      <w:pPr>
        <w:tabs>
          <w:tab w:val="left" w:pos="1701"/>
        </w:tabs>
        <w:spacing w:line="360" w:lineRule="auto"/>
        <w:ind w:firstLineChars="100" w:firstLine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A6114A">
        <w:rPr>
          <w:rFonts w:ascii="ＭＳ 明朝" w:eastAsia="ＭＳ 明朝" w:hAnsi="ＭＳ 明朝"/>
          <w:szCs w:val="21"/>
        </w:rPr>
        <w:t>様</w:t>
      </w:r>
    </w:p>
    <w:p w14:paraId="578E4B4F" w14:textId="77777777" w:rsidR="004D2A26" w:rsidRPr="00A6114A" w:rsidRDefault="004D2A26" w:rsidP="004D2A26">
      <w:pPr>
        <w:spacing w:line="360" w:lineRule="auto"/>
        <w:rPr>
          <w:rFonts w:ascii="ＭＳ 明朝" w:eastAsia="ＭＳ 明朝" w:hAnsi="ＭＳ 明朝"/>
          <w:szCs w:val="21"/>
        </w:rPr>
      </w:pPr>
    </w:p>
    <w:p w14:paraId="74CB2F10" w14:textId="77777777" w:rsidR="00501732" w:rsidRDefault="004D2A26" w:rsidP="00501732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6292C1CA" w14:textId="6474ED94" w:rsidR="004D2A26" w:rsidRPr="00A6114A" w:rsidRDefault="004D2A26" w:rsidP="00501732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332146CA" w14:textId="77777777" w:rsidR="004D2A26" w:rsidRPr="00A6114A" w:rsidRDefault="004D2A26" w:rsidP="004D2A26">
      <w:pPr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14:paraId="1EA57625" w14:textId="77777777" w:rsidR="004D2A26" w:rsidRPr="00C87596" w:rsidRDefault="004D2A26" w:rsidP="004D2A2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C87596">
        <w:rPr>
          <w:rFonts w:ascii="ＭＳ 明朝" w:eastAsia="ＭＳ 明朝" w:hAnsi="ＭＳ 明朝" w:hint="eastAsia"/>
          <w:sz w:val="28"/>
          <w:szCs w:val="28"/>
        </w:rPr>
        <w:t>第三者意見照会書</w:t>
      </w:r>
    </w:p>
    <w:p w14:paraId="4CB23D36" w14:textId="77777777" w:rsidR="004D2A26" w:rsidRPr="00A6114A" w:rsidRDefault="004D2A26" w:rsidP="004D2A26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6CE31D4D" w14:textId="0AB11280" w:rsidR="004D2A26" w:rsidRPr="00A6114A" w:rsidRDefault="004D2A26" w:rsidP="004D2A26">
      <w:pPr>
        <w:widowControl/>
        <w:snapToGrid w:val="0"/>
        <w:spacing w:line="460" w:lineRule="exact"/>
        <w:ind w:firstLineChars="800" w:firstLine="1743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に関する情報が含まれている保有個人情報について、双葉地方水道企業団議会の個人情報の保護に関する条例（令和５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501732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19</w:t>
      </w:r>
      <w:r w:rsidRPr="00A6114A">
        <w:rPr>
          <w:rFonts w:ascii="ＭＳ 明朝" w:eastAsia="ＭＳ 明朝" w:hAnsi="ＭＳ 明朝"/>
          <w:sz w:val="22"/>
        </w:rPr>
        <w:t>条第</w:t>
      </w:r>
      <w:r w:rsidRPr="00A6114A">
        <w:rPr>
          <w:rFonts w:ascii="ＭＳ 明朝" w:eastAsia="ＭＳ 明朝" w:hAnsi="ＭＳ 明朝" w:hint="eastAsia"/>
          <w:sz w:val="22"/>
        </w:rPr>
        <w:t>１</w:t>
      </w:r>
      <w:r w:rsidRPr="00A6114A">
        <w:rPr>
          <w:rFonts w:ascii="ＭＳ 明朝" w:eastAsia="ＭＳ 明朝" w:hAnsi="ＭＳ 明朝"/>
          <w:sz w:val="22"/>
        </w:rPr>
        <w:t>項の規定による開示</w:t>
      </w:r>
      <w:r w:rsidRPr="00A6114A">
        <w:rPr>
          <w:rFonts w:ascii="ＭＳ 明朝" w:eastAsia="ＭＳ 明朝" w:hAnsi="ＭＳ 明朝" w:hint="eastAsia"/>
          <w:sz w:val="22"/>
        </w:rPr>
        <w:t>請求があり、当該保有個人情報について開示決定等を行う際の参考とするため、同条例第</w:t>
      </w:r>
      <w:r>
        <w:rPr>
          <w:rFonts w:ascii="ＭＳ 明朝" w:eastAsia="ＭＳ 明朝" w:hAnsi="ＭＳ 明朝" w:hint="eastAsia"/>
          <w:sz w:val="22"/>
        </w:rPr>
        <w:t>27</w:t>
      </w:r>
      <w:r w:rsidRPr="00A6114A">
        <w:rPr>
          <w:rFonts w:ascii="ＭＳ 明朝" w:eastAsia="ＭＳ 明朝" w:hAnsi="ＭＳ 明朝"/>
          <w:sz w:val="22"/>
        </w:rPr>
        <w:t>条第</w:t>
      </w:r>
      <w:r w:rsidRPr="00A6114A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項の規定に</w:t>
      </w:r>
      <w:r w:rsidRPr="00A6114A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Pr="00A6114A">
        <w:rPr>
          <w:rFonts w:ascii="ＭＳ 明朝" w:eastAsia="ＭＳ 明朝" w:hAnsi="ＭＳ 明朝"/>
          <w:sz w:val="22"/>
        </w:rPr>
        <w:t>、御意見を伺うこととしました。</w:t>
      </w:r>
    </w:p>
    <w:p w14:paraId="5FE80742" w14:textId="77777777" w:rsidR="004D2A26" w:rsidRPr="00A6114A" w:rsidRDefault="004D2A26" w:rsidP="004D2A26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14:paraId="636B6B95" w14:textId="77777777" w:rsidR="004D2A26" w:rsidRPr="00A6114A" w:rsidRDefault="004D2A26" w:rsidP="004D2A26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2B0B0F98" w14:textId="77777777" w:rsidR="004D2A26" w:rsidRPr="00A6114A" w:rsidRDefault="004D2A26" w:rsidP="004D2A26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D2A26" w:rsidRPr="00A6114A" w14:paraId="135D338B" w14:textId="77777777" w:rsidTr="00D2336F">
        <w:trPr>
          <w:trHeight w:val="721"/>
        </w:trPr>
        <w:tc>
          <w:tcPr>
            <w:tcW w:w="2689" w:type="dxa"/>
            <w:vAlign w:val="center"/>
          </w:tcPr>
          <w:p w14:paraId="6261F33D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939" w:type="dxa"/>
            <w:vAlign w:val="center"/>
          </w:tcPr>
          <w:p w14:paraId="62BD4DC4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D2A26" w:rsidRPr="00A6114A" w14:paraId="0B1F11F3" w14:textId="77777777" w:rsidTr="00D2336F">
        <w:trPr>
          <w:trHeight w:val="532"/>
        </w:trPr>
        <w:tc>
          <w:tcPr>
            <w:tcW w:w="2689" w:type="dxa"/>
            <w:vAlign w:val="center"/>
          </w:tcPr>
          <w:p w14:paraId="798F1F14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開示請求の年月日</w:t>
            </w:r>
          </w:p>
        </w:tc>
        <w:tc>
          <w:tcPr>
            <w:tcW w:w="6939" w:type="dxa"/>
            <w:vAlign w:val="center"/>
          </w:tcPr>
          <w:p w14:paraId="02A83C54" w14:textId="77777777" w:rsidR="004D2A26" w:rsidRPr="00A6114A" w:rsidRDefault="004D2A26" w:rsidP="00D2336F">
            <w:pPr>
              <w:widowControl/>
              <w:ind w:firstLineChars="300" w:firstLine="624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日</w:t>
            </w:r>
          </w:p>
        </w:tc>
      </w:tr>
      <w:tr w:rsidR="004D2A26" w:rsidRPr="00A6114A" w14:paraId="10082263" w14:textId="77777777" w:rsidTr="00D2336F">
        <w:tc>
          <w:tcPr>
            <w:tcW w:w="2689" w:type="dxa"/>
            <w:vAlign w:val="center"/>
          </w:tcPr>
          <w:p w14:paraId="420049EE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条例第</w:t>
            </w:r>
            <w:r>
              <w:rPr>
                <w:rFonts w:ascii="ＭＳ 明朝" w:eastAsia="ＭＳ 明朝" w:hAnsi="ＭＳ 明朝" w:hint="eastAsia"/>
              </w:rPr>
              <w:t>27</w:t>
            </w:r>
            <w:r w:rsidRPr="00A6114A">
              <w:rPr>
                <w:rFonts w:ascii="ＭＳ 明朝" w:eastAsia="ＭＳ 明朝" w:hAnsi="ＭＳ 明朝"/>
              </w:rPr>
              <w:t>条第</w:t>
            </w:r>
            <w:r w:rsidRPr="00A6114A">
              <w:rPr>
                <w:rFonts w:ascii="ＭＳ 明朝" w:eastAsia="ＭＳ 明朝" w:hAnsi="ＭＳ 明朝" w:hint="eastAsia"/>
              </w:rPr>
              <w:t>２</w:t>
            </w:r>
            <w:r w:rsidRPr="00A6114A">
              <w:rPr>
                <w:rFonts w:ascii="ＭＳ 明朝" w:eastAsia="ＭＳ 明朝" w:hAnsi="ＭＳ 明朝"/>
              </w:rPr>
              <w:t>項第</w:t>
            </w:r>
            <w:r w:rsidRPr="00A6114A">
              <w:rPr>
                <w:rFonts w:ascii="ＭＳ 明朝" w:eastAsia="ＭＳ 明朝" w:hAnsi="ＭＳ 明朝" w:hint="eastAsia"/>
              </w:rPr>
              <w:t>１</w:t>
            </w:r>
            <w:r w:rsidRPr="00A6114A">
              <w:rPr>
                <w:rFonts w:ascii="ＭＳ 明朝" w:eastAsia="ＭＳ 明朝" w:hAnsi="ＭＳ 明朝"/>
              </w:rPr>
              <w:t>号</w:t>
            </w:r>
            <w:r w:rsidRPr="00A6114A">
              <w:rPr>
                <w:rFonts w:ascii="ＭＳ 明朝" w:eastAsia="ＭＳ 明朝" w:hAnsi="ＭＳ 明朝" w:hint="eastAsia"/>
              </w:rPr>
              <w:t>又は第２</w:t>
            </w:r>
            <w:r w:rsidRPr="00A6114A">
              <w:rPr>
                <w:rFonts w:ascii="ＭＳ 明朝" w:eastAsia="ＭＳ 明朝" w:hAnsi="ＭＳ 明朝"/>
              </w:rPr>
              <w:t>号の規定の適</w:t>
            </w:r>
            <w:r w:rsidRPr="00A6114A">
              <w:rPr>
                <w:rFonts w:ascii="ＭＳ 明朝" w:eastAsia="ＭＳ 明朝" w:hAnsi="ＭＳ 明朝" w:hint="eastAsia"/>
              </w:rPr>
              <w:t>用区分及びその理由</w:t>
            </w:r>
          </w:p>
        </w:tc>
        <w:tc>
          <w:tcPr>
            <w:tcW w:w="6939" w:type="dxa"/>
            <w:vAlign w:val="center"/>
          </w:tcPr>
          <w:p w14:paraId="20211834" w14:textId="77777777" w:rsidR="004D2A26" w:rsidRPr="00A6114A" w:rsidRDefault="004D2A26" w:rsidP="00D2336F">
            <w:pPr>
              <w:widowControl/>
              <w:spacing w:line="360" w:lineRule="auto"/>
              <w:ind w:firstLineChars="100" w:firstLine="208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適用区分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第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A6114A">
              <w:rPr>
                <w:rFonts w:ascii="ＭＳ 明朝" w:eastAsia="ＭＳ 明朝" w:hAnsi="ＭＳ 明朝"/>
              </w:rPr>
              <w:t>号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 xml:space="preserve"> 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第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A6114A">
              <w:rPr>
                <w:rFonts w:ascii="ＭＳ 明朝" w:eastAsia="ＭＳ 明朝" w:hAnsi="ＭＳ 明朝"/>
              </w:rPr>
              <w:t>号</w:t>
            </w:r>
          </w:p>
          <w:p w14:paraId="30AA4AE6" w14:textId="77777777" w:rsidR="004D2A26" w:rsidRPr="00A6114A" w:rsidRDefault="004D2A2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（適用理由）</w:t>
            </w:r>
          </w:p>
        </w:tc>
      </w:tr>
      <w:tr w:rsidR="004D2A26" w:rsidRPr="00A6114A" w14:paraId="3A11068C" w14:textId="77777777" w:rsidTr="00D2336F">
        <w:tc>
          <w:tcPr>
            <w:tcW w:w="2689" w:type="dxa"/>
            <w:vAlign w:val="center"/>
          </w:tcPr>
          <w:p w14:paraId="231BF8B9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939" w:type="dxa"/>
            <w:vAlign w:val="center"/>
          </w:tcPr>
          <w:p w14:paraId="03219300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4D2A26" w:rsidRPr="00A6114A" w14:paraId="41833695" w14:textId="77777777" w:rsidTr="00D2336F">
        <w:tc>
          <w:tcPr>
            <w:tcW w:w="2689" w:type="dxa"/>
            <w:vAlign w:val="center"/>
          </w:tcPr>
          <w:p w14:paraId="3A34EE65" w14:textId="77777777" w:rsidR="004D2A26" w:rsidRPr="00A6114A" w:rsidRDefault="004D2A26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意見書の提出先</w:t>
            </w:r>
          </w:p>
        </w:tc>
        <w:tc>
          <w:tcPr>
            <w:tcW w:w="6939" w:type="dxa"/>
            <w:vAlign w:val="center"/>
          </w:tcPr>
          <w:p w14:paraId="1BAA78C1" w14:textId="77777777" w:rsidR="004D2A26" w:rsidRPr="00A6114A" w:rsidRDefault="004D2A26" w:rsidP="00D2336F">
            <w:pPr>
              <w:widowControl/>
              <w:spacing w:line="360" w:lineRule="auto"/>
              <w:ind w:firstLineChars="100" w:firstLine="208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（双葉地方水道企業団　総務課）</w:t>
            </w:r>
          </w:p>
          <w:p w14:paraId="75E73257" w14:textId="77777777" w:rsidR="004D2A26" w:rsidRPr="00A6114A" w:rsidRDefault="004D2A26" w:rsidP="00D2336F">
            <w:pPr>
              <w:widowControl/>
              <w:spacing w:line="360" w:lineRule="auto"/>
              <w:ind w:firstLineChars="100" w:firstLine="208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（連絡先）</w:t>
            </w:r>
          </w:p>
        </w:tc>
      </w:tr>
      <w:tr w:rsidR="004D2A26" w:rsidRPr="00A6114A" w14:paraId="7FDB8E24" w14:textId="77777777" w:rsidTr="00D2336F">
        <w:trPr>
          <w:trHeight w:val="539"/>
        </w:trPr>
        <w:tc>
          <w:tcPr>
            <w:tcW w:w="2689" w:type="dxa"/>
            <w:vAlign w:val="center"/>
          </w:tcPr>
          <w:p w14:paraId="61D1B916" w14:textId="77777777" w:rsidR="004D2A26" w:rsidRPr="00A6114A" w:rsidRDefault="004D2A2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意見書の提出期限</w:t>
            </w:r>
          </w:p>
        </w:tc>
        <w:tc>
          <w:tcPr>
            <w:tcW w:w="6939" w:type="dxa"/>
            <w:vAlign w:val="center"/>
          </w:tcPr>
          <w:p w14:paraId="45B65B5B" w14:textId="77777777" w:rsidR="004D2A26" w:rsidRPr="00A6114A" w:rsidRDefault="004D2A26" w:rsidP="00D2336F">
            <w:pPr>
              <w:widowControl/>
              <w:ind w:firstLineChars="300" w:firstLine="624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>日</w:t>
            </w:r>
          </w:p>
        </w:tc>
      </w:tr>
    </w:tbl>
    <w:p w14:paraId="24E90459" w14:textId="735A387F" w:rsidR="004D2A26" w:rsidRDefault="004D2A26" w:rsidP="004D2A26">
      <w:pPr>
        <w:widowControl/>
        <w:jc w:val="left"/>
        <w:rPr>
          <w:rFonts w:ascii="ＭＳ 明朝" w:eastAsia="ＭＳ 明朝" w:hAnsi="ＭＳ 明朝"/>
          <w:b/>
          <w:bCs/>
        </w:rPr>
      </w:pPr>
    </w:p>
    <w:sectPr w:rsidR="004D2A26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8708" w14:textId="77777777" w:rsidR="006A3031" w:rsidRDefault="006A3031" w:rsidP="006D2EA7">
      <w:r>
        <w:separator/>
      </w:r>
    </w:p>
  </w:endnote>
  <w:endnote w:type="continuationSeparator" w:id="0">
    <w:p w14:paraId="23E0F580" w14:textId="77777777" w:rsidR="006A3031" w:rsidRDefault="006A3031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6709" w14:textId="77777777" w:rsidR="006A3031" w:rsidRDefault="006A3031" w:rsidP="006D2EA7">
      <w:r>
        <w:separator/>
      </w:r>
    </w:p>
  </w:footnote>
  <w:footnote w:type="continuationSeparator" w:id="0">
    <w:p w14:paraId="794B6CC6" w14:textId="77777777" w:rsidR="006A3031" w:rsidRDefault="006A3031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1732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A3031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568DB"/>
    <w:rsid w:val="00A56CC3"/>
    <w:rsid w:val="00A6114A"/>
    <w:rsid w:val="00A655C8"/>
    <w:rsid w:val="00A70365"/>
    <w:rsid w:val="00A7221C"/>
    <w:rsid w:val="00A76155"/>
    <w:rsid w:val="00A775E0"/>
    <w:rsid w:val="00A84D97"/>
    <w:rsid w:val="00A94404"/>
    <w:rsid w:val="00A94E2A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0550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84BF1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2025-01-24T08:18:00Z</dcterms:created>
  <dcterms:modified xsi:type="dcterms:W3CDTF">2025-03-26T06:49:00Z</dcterms:modified>
</cp:coreProperties>
</file>